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EC8" w:rsidRPr="00C411B7" w:rsidRDefault="00C411B7" w:rsidP="00C411B7">
      <w:pPr>
        <w:jc w:val="center"/>
        <w:rPr>
          <w:rFonts w:ascii="Times New Roman" w:hAnsi="Times New Roman" w:cs="Times New Roman"/>
          <w:b/>
          <w:bCs/>
        </w:rPr>
      </w:pPr>
      <w:r w:rsidRPr="00C411B7">
        <w:rPr>
          <w:rFonts w:ascii="Times New Roman" w:hAnsi="Times New Roman" w:cs="Times New Roman"/>
          <w:b/>
          <w:bCs/>
        </w:rPr>
        <w:t>SGK GOVERNMENT DEGREE COLLEGE</w:t>
      </w:r>
    </w:p>
    <w:p w:rsidR="00C411B7" w:rsidRDefault="00C411B7">
      <w:pPr>
        <w:rPr>
          <w:rFonts w:ascii="Times New Roman" w:hAnsi="Times New Roman" w:cs="Times New Roman"/>
          <w:b/>
          <w:bCs/>
          <w:color w:val="333333"/>
          <w:sz w:val="23"/>
          <w:szCs w:val="23"/>
          <w:shd w:val="clear" w:color="auto" w:fill="FFFFFF"/>
        </w:rPr>
      </w:pPr>
      <w:r w:rsidRPr="00C411B7">
        <w:rPr>
          <w:rFonts w:ascii="Times New Roman" w:hAnsi="Times New Roman" w:cs="Times New Roman"/>
          <w:b/>
          <w:bCs/>
          <w:color w:val="333333"/>
          <w:sz w:val="23"/>
          <w:szCs w:val="23"/>
          <w:shd w:val="clear" w:color="auto" w:fill="FFFFFF"/>
        </w:rPr>
        <w:t>6.1.1 - The governance of the institution is reflective of and in tune with the vision and mission of the institution</w:t>
      </w:r>
    </w:p>
    <w:p w:rsidR="00C411B7" w:rsidRDefault="00C411B7" w:rsidP="00C411B7">
      <w:pPr>
        <w:pStyle w:val="NormalWeb"/>
      </w:pPr>
      <w:r>
        <w:rPr>
          <w:rStyle w:val="Strong"/>
        </w:rPr>
        <w:t>Vision</w:t>
      </w:r>
    </w:p>
    <w:p w:rsidR="00C411B7" w:rsidRDefault="00C411B7" w:rsidP="00C411B7">
      <w:pPr>
        <w:pStyle w:val="NormalWeb"/>
      </w:pPr>
      <w:r>
        <w:t>The vision of the institution is to make available higher education to all the young aspirants of the region and to edify their overall personality, keeping the emerging trends of the society in the view.</w:t>
      </w:r>
    </w:p>
    <w:p w:rsidR="00C411B7" w:rsidRDefault="00C411B7" w:rsidP="00C411B7">
      <w:pPr>
        <w:pStyle w:val="NormalWeb"/>
      </w:pPr>
      <w:r>
        <w:rPr>
          <w:rStyle w:val="Strong"/>
        </w:rPr>
        <w:t>Mission</w:t>
      </w:r>
      <w:r>
        <w:t>:</w:t>
      </w:r>
    </w:p>
    <w:p w:rsidR="00C411B7" w:rsidRDefault="00C411B7" w:rsidP="00C411B7">
      <w:pPr>
        <w:pStyle w:val="NormalWeb"/>
      </w:pPr>
      <w:r>
        <w:t>To materialize the vision mentioned above, the mission is divided into the following achievable objectives.</w:t>
      </w:r>
    </w:p>
    <w:p w:rsidR="00C411B7" w:rsidRDefault="00C411B7" w:rsidP="00C411B7">
      <w:pPr>
        <w:pStyle w:val="NormalWeb"/>
      </w:pPr>
      <w:r>
        <w:t xml:space="preserve"> Catering to the academic needs of the rural poor students</w:t>
      </w:r>
      <w:r>
        <w:sym w:font="Symbol" w:char="F0B7"/>
      </w:r>
    </w:p>
    <w:p w:rsidR="00C411B7" w:rsidRDefault="00C411B7" w:rsidP="00C411B7">
      <w:pPr>
        <w:pStyle w:val="NormalWeb"/>
      </w:pPr>
      <w:r>
        <w:t xml:space="preserve"> Imparting life skills to fit the students in the job market effectively</w:t>
      </w:r>
      <w:r>
        <w:sym w:font="Symbol" w:char="F0B7"/>
      </w:r>
    </w:p>
    <w:p w:rsidR="00C411B7" w:rsidRDefault="00C411B7" w:rsidP="00C411B7">
      <w:pPr>
        <w:pStyle w:val="NormalWeb"/>
      </w:pPr>
      <w:r>
        <w:t xml:space="preserve"> Inculcating the spirit of diligence to achieve their goal and build their career</w:t>
      </w:r>
      <w:r>
        <w:sym w:font="Symbol" w:char="F0B7"/>
      </w:r>
    </w:p>
    <w:p w:rsidR="00C411B7" w:rsidRDefault="00C411B7" w:rsidP="00C411B7">
      <w:pPr>
        <w:pStyle w:val="NormalWeb"/>
      </w:pPr>
      <w:r>
        <w:t xml:space="preserve"> Enriching the curriculum with value-based activities for the holistic development of the students</w:t>
      </w:r>
      <w:r>
        <w:sym w:font="Symbol" w:char="F0B7"/>
      </w:r>
    </w:p>
    <w:p w:rsidR="00C411B7" w:rsidRDefault="00C411B7" w:rsidP="00C411B7">
      <w:pPr>
        <w:pStyle w:val="NormalWeb"/>
      </w:pPr>
      <w:r>
        <w:t xml:space="preserve"> Fostering the spirit of confidence and sportsmanship</w:t>
      </w:r>
      <w:r>
        <w:sym w:font="Symbol" w:char="F0B7"/>
      </w:r>
    </w:p>
    <w:p w:rsidR="00C411B7" w:rsidRDefault="00C411B7" w:rsidP="00C411B7">
      <w:pPr>
        <w:pStyle w:val="NormalWeb"/>
      </w:pPr>
      <w:r>
        <w:tab/>
        <w:t xml:space="preserve">Our institute is the only Government Degree </w:t>
      </w:r>
      <w:proofErr w:type="gramStart"/>
      <w:r>
        <w:t>college</w:t>
      </w:r>
      <w:proofErr w:type="gramEnd"/>
      <w:r>
        <w:t xml:space="preserve"> in </w:t>
      </w:r>
      <w:proofErr w:type="spellStart"/>
      <w:r>
        <w:t>vinukonda</w:t>
      </w:r>
      <w:proofErr w:type="spellEnd"/>
      <w:r>
        <w:t xml:space="preserve"> region. This </w:t>
      </w:r>
      <w:proofErr w:type="gramStart"/>
      <w:r>
        <w:t>itself</w:t>
      </w:r>
      <w:proofErr w:type="gramEnd"/>
      <w:r>
        <w:t xml:space="preserve"> suffices our mission of providing education to the poor. Life skill courses are part of our curriculum thus fulfilling our second </w:t>
      </w:r>
      <w:proofErr w:type="spellStart"/>
      <w:r>
        <w:t>mission.Certificate</w:t>
      </w:r>
      <w:proofErr w:type="spellEnd"/>
      <w:r>
        <w:t xml:space="preserve"> </w:t>
      </w:r>
      <w:proofErr w:type="spellStart"/>
      <w:r>
        <w:t>courses,jawahar</w:t>
      </w:r>
      <w:proofErr w:type="spellEnd"/>
      <w:r>
        <w:t xml:space="preserve"> Knowledge center and Career Guidance cell strives to inculcate a sense of competitive spirit among </w:t>
      </w:r>
      <w:proofErr w:type="spellStart"/>
      <w:r>
        <w:t>students.Student</w:t>
      </w:r>
      <w:proofErr w:type="spellEnd"/>
      <w:r>
        <w:t xml:space="preserve"> activities like seminars, presentations are given due importance for holistic </w:t>
      </w:r>
      <w:proofErr w:type="spellStart"/>
      <w:r>
        <w:t>development.They</w:t>
      </w:r>
      <w:proofErr w:type="spellEnd"/>
      <w:r>
        <w:t xml:space="preserve"> are encouraged to participate in various Co-Curricular and Extra-Curricular activities like sports, </w:t>
      </w:r>
      <w:proofErr w:type="spellStart"/>
      <w:r>
        <w:t>NSS,competitions</w:t>
      </w:r>
      <w:proofErr w:type="spellEnd"/>
      <w:r>
        <w:t xml:space="preserve"> like Quiz, Essay writing, Elocution etc and cultural programs like singing, dancing. </w:t>
      </w:r>
    </w:p>
    <w:p w:rsidR="00C411B7" w:rsidRPr="00C411B7" w:rsidRDefault="00C411B7">
      <w:pPr>
        <w:rPr>
          <w:rFonts w:ascii="Times New Roman" w:hAnsi="Times New Roman" w:cs="Times New Roman"/>
        </w:rPr>
      </w:pPr>
    </w:p>
    <w:sectPr w:rsidR="00C411B7" w:rsidRPr="00C411B7" w:rsidSect="003C1E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Gautami">
    <w:altName w:val="Cambria Math"/>
    <w:panose1 w:val="020005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11B7"/>
    <w:rsid w:val="003C1EC8"/>
    <w:rsid w:val="00557D8B"/>
    <w:rsid w:val="007916BD"/>
    <w:rsid w:val="00994EDA"/>
    <w:rsid w:val="00C411B7"/>
    <w:rsid w:val="00CF7579"/>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11B7"/>
    <w:pPr>
      <w:spacing w:before="100" w:beforeAutospacing="1"/>
    </w:pPr>
    <w:rPr>
      <w:rFonts w:ascii="Times New Roman" w:eastAsia="Times New Roman" w:hAnsi="Times New Roman" w:cs="Times New Roman"/>
      <w:sz w:val="24"/>
      <w:szCs w:val="24"/>
      <w:lang w:bidi="te-IN"/>
    </w:rPr>
  </w:style>
  <w:style w:type="character" w:styleId="Strong">
    <w:name w:val="Strong"/>
    <w:basedOn w:val="DefaultParagraphFont"/>
    <w:uiPriority w:val="22"/>
    <w:qFormat/>
    <w:rsid w:val="00C411B7"/>
    <w:rPr>
      <w:b/>
      <w:bCs/>
    </w:rPr>
  </w:style>
</w:styles>
</file>

<file path=word/webSettings.xml><?xml version="1.0" encoding="utf-8"?>
<w:webSettings xmlns:r="http://schemas.openxmlformats.org/officeDocument/2006/relationships" xmlns:w="http://schemas.openxmlformats.org/wordprocessingml/2006/main">
  <w:divs>
    <w:div w:id="95999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1290</Characters>
  <Application>Microsoft Office Word</Application>
  <DocSecurity>0</DocSecurity>
  <Lines>10</Lines>
  <Paragraphs>3</Paragraphs>
  <ScaleCrop>false</ScaleCrop>
  <Company>home</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2022-07-11T11:35:00Z</dcterms:created>
  <dcterms:modified xsi:type="dcterms:W3CDTF">2022-07-11T11:37:00Z</dcterms:modified>
</cp:coreProperties>
</file>